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2CFF" w14:textId="5F22E66C" w:rsidR="00726EBB" w:rsidRPr="005938A7" w:rsidRDefault="005938A7" w:rsidP="005938A7">
      <w:pPr>
        <w:spacing w:line="240" w:lineRule="auto"/>
        <w:jc w:val="right"/>
        <w:rPr>
          <w:rFonts w:ascii="Avenir Book" w:hAnsi="Avenir Book"/>
          <w:b/>
          <w:color w:val="000000" w:themeColor="text1"/>
        </w:rPr>
      </w:pPr>
      <w:r>
        <w:rPr>
          <w:rFonts w:ascii="Avenir Book" w:hAnsi="Avenir Book"/>
          <w:b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58EEAC6D" wp14:editId="6FD1C14C">
            <wp:simplePos x="0" y="0"/>
            <wp:positionH relativeFrom="column">
              <wp:posOffset>4289612</wp:posOffset>
            </wp:positionH>
            <wp:positionV relativeFrom="paragraph">
              <wp:posOffset>-618565</wp:posOffset>
            </wp:positionV>
            <wp:extent cx="1954581" cy="833718"/>
            <wp:effectExtent l="0" t="0" r="1270" b="5080"/>
            <wp:wrapNone/>
            <wp:docPr id="1961900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900769" name="Picture 196190076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581" cy="8337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17F4E0" w14:textId="77777777" w:rsidR="00726EBB" w:rsidRPr="005938A7" w:rsidRDefault="00726EBB" w:rsidP="005938A7">
      <w:pPr>
        <w:spacing w:line="240" w:lineRule="auto"/>
        <w:jc w:val="center"/>
        <w:rPr>
          <w:rFonts w:ascii="Avenir Book" w:hAnsi="Avenir Book"/>
          <w:b/>
          <w:color w:val="000000" w:themeColor="text1"/>
        </w:rPr>
      </w:pPr>
    </w:p>
    <w:p w14:paraId="1519FEBC" w14:textId="77777777" w:rsidR="008058E8" w:rsidRPr="005938A7" w:rsidRDefault="00726EBB" w:rsidP="00593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Avenir Book" w:hAnsi="Avenir Book" w:cs="Tahoma"/>
          <w:b/>
          <w:color w:val="000000" w:themeColor="text1"/>
          <w:sz w:val="28"/>
          <w:szCs w:val="28"/>
        </w:rPr>
      </w:pPr>
      <w:r w:rsidRPr="005938A7">
        <w:rPr>
          <w:rFonts w:ascii="Avenir Book" w:hAnsi="Avenir Book" w:cs="Tahoma"/>
          <w:b/>
          <w:color w:val="000000" w:themeColor="text1"/>
          <w:sz w:val="28"/>
          <w:szCs w:val="28"/>
        </w:rPr>
        <w:t>JOB DESCRIPTION</w:t>
      </w:r>
    </w:p>
    <w:p w14:paraId="214E1F1B" w14:textId="6AD4B54E" w:rsidR="00726EBB" w:rsidRPr="005938A7" w:rsidRDefault="00626450" w:rsidP="00593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Avenir Book" w:hAnsi="Avenir Book" w:cs="Tahoma"/>
          <w:b/>
          <w:color w:val="000000" w:themeColor="text1"/>
          <w:sz w:val="28"/>
          <w:szCs w:val="28"/>
        </w:rPr>
      </w:pPr>
      <w:r w:rsidRPr="005938A7">
        <w:rPr>
          <w:rFonts w:ascii="Avenir Book" w:hAnsi="Avenir Book" w:cs="Tahoma"/>
          <w:b/>
          <w:color w:val="000000" w:themeColor="text1"/>
          <w:sz w:val="28"/>
          <w:szCs w:val="28"/>
        </w:rPr>
        <w:t>LOCALITY DEVELOPMENT</w:t>
      </w:r>
      <w:r w:rsidR="00726EBB" w:rsidRPr="005938A7">
        <w:rPr>
          <w:rFonts w:ascii="Avenir Book" w:hAnsi="Avenir Book" w:cs="Tahoma"/>
          <w:b/>
          <w:color w:val="000000" w:themeColor="text1"/>
          <w:sz w:val="28"/>
          <w:szCs w:val="28"/>
        </w:rPr>
        <w:t xml:space="preserve"> </w:t>
      </w:r>
      <w:r w:rsidR="004042F5" w:rsidRPr="005938A7">
        <w:rPr>
          <w:rFonts w:ascii="Avenir Book" w:hAnsi="Avenir Book" w:cs="Tahoma"/>
          <w:b/>
          <w:color w:val="000000" w:themeColor="text1"/>
          <w:sz w:val="28"/>
          <w:szCs w:val="28"/>
        </w:rPr>
        <w:t>COORDINATOR</w:t>
      </w:r>
    </w:p>
    <w:p w14:paraId="4D0C1A1C" w14:textId="77777777" w:rsidR="00726EBB" w:rsidRPr="005938A7" w:rsidRDefault="00726EBB" w:rsidP="005938A7">
      <w:pPr>
        <w:spacing w:line="240" w:lineRule="auto"/>
        <w:rPr>
          <w:rFonts w:ascii="Avenir Book" w:hAnsi="Avenir Book"/>
          <w:color w:val="000000" w:themeColor="text1"/>
        </w:rPr>
      </w:pPr>
    </w:p>
    <w:p w14:paraId="64529310" w14:textId="3E726E89" w:rsidR="00726EBB" w:rsidRPr="005938A7" w:rsidRDefault="00726EBB" w:rsidP="005938A7">
      <w:pPr>
        <w:spacing w:line="240" w:lineRule="auto"/>
        <w:jc w:val="both"/>
        <w:rPr>
          <w:rFonts w:ascii="Avenir Book" w:hAnsi="Avenir Book" w:cs="Tahoma"/>
          <w:color w:val="000000" w:themeColor="text1"/>
          <w:sz w:val="24"/>
          <w:szCs w:val="24"/>
        </w:rPr>
      </w:pPr>
      <w:r w:rsidRPr="005938A7">
        <w:rPr>
          <w:rFonts w:ascii="Avenir Book" w:hAnsi="Avenir Book" w:cs="Tahoma"/>
          <w:b/>
          <w:color w:val="000000" w:themeColor="text1"/>
          <w:sz w:val="24"/>
          <w:szCs w:val="24"/>
        </w:rPr>
        <w:t>Title</w:t>
      </w:r>
      <w:r w:rsidRPr="005938A7">
        <w:rPr>
          <w:rFonts w:ascii="Avenir Book" w:hAnsi="Avenir Book" w:cs="Tahoma"/>
          <w:color w:val="000000" w:themeColor="text1"/>
          <w:sz w:val="24"/>
          <w:szCs w:val="24"/>
        </w:rPr>
        <w:t>:</w:t>
      </w:r>
      <w:r w:rsidRPr="005938A7">
        <w:rPr>
          <w:rFonts w:ascii="Avenir Book" w:hAnsi="Avenir Book" w:cs="Tahoma"/>
          <w:color w:val="000000" w:themeColor="text1"/>
          <w:sz w:val="24"/>
          <w:szCs w:val="24"/>
        </w:rPr>
        <w:tab/>
      </w:r>
      <w:r w:rsidRPr="005938A7">
        <w:rPr>
          <w:rFonts w:ascii="Avenir Book" w:hAnsi="Avenir Book" w:cs="Tahoma"/>
          <w:color w:val="000000" w:themeColor="text1"/>
          <w:sz w:val="24"/>
          <w:szCs w:val="24"/>
        </w:rPr>
        <w:tab/>
      </w:r>
      <w:r w:rsidRPr="005938A7">
        <w:rPr>
          <w:rFonts w:ascii="Avenir Book" w:hAnsi="Avenir Book" w:cs="Tahoma"/>
          <w:color w:val="000000" w:themeColor="text1"/>
          <w:sz w:val="24"/>
          <w:szCs w:val="24"/>
        </w:rPr>
        <w:tab/>
      </w:r>
      <w:r w:rsidR="00FD01E0" w:rsidRPr="005938A7">
        <w:rPr>
          <w:rFonts w:ascii="Avenir Book" w:hAnsi="Avenir Book" w:cs="Tahoma"/>
          <w:color w:val="000000" w:themeColor="text1"/>
          <w:sz w:val="24"/>
          <w:szCs w:val="24"/>
        </w:rPr>
        <w:t xml:space="preserve">Locality Development </w:t>
      </w:r>
      <w:r w:rsidR="004042F5" w:rsidRPr="005938A7">
        <w:rPr>
          <w:rFonts w:ascii="Avenir Book" w:hAnsi="Avenir Book" w:cs="Tahoma"/>
          <w:color w:val="000000" w:themeColor="text1"/>
          <w:sz w:val="24"/>
          <w:szCs w:val="24"/>
        </w:rPr>
        <w:t>Coordinator</w:t>
      </w:r>
      <w:r w:rsidRPr="005938A7">
        <w:rPr>
          <w:rFonts w:ascii="Avenir Book" w:hAnsi="Avenir Book" w:cs="Tahoma"/>
          <w:color w:val="000000" w:themeColor="text1"/>
          <w:sz w:val="24"/>
          <w:szCs w:val="24"/>
        </w:rPr>
        <w:t xml:space="preserve"> (Part time)</w:t>
      </w:r>
    </w:p>
    <w:p w14:paraId="4EE0C66C" w14:textId="77777777" w:rsidR="00726EBB" w:rsidRPr="005938A7" w:rsidRDefault="00726EBB" w:rsidP="005938A7">
      <w:pPr>
        <w:spacing w:line="240" w:lineRule="auto"/>
        <w:jc w:val="both"/>
        <w:rPr>
          <w:rFonts w:ascii="Avenir Book" w:hAnsi="Avenir Book" w:cs="Tahoma"/>
          <w:color w:val="000000" w:themeColor="text1"/>
          <w:sz w:val="24"/>
          <w:szCs w:val="24"/>
        </w:rPr>
      </w:pPr>
      <w:r w:rsidRPr="005938A7">
        <w:rPr>
          <w:rFonts w:ascii="Avenir Book" w:hAnsi="Avenir Book" w:cs="Tahoma"/>
          <w:b/>
          <w:color w:val="000000" w:themeColor="text1"/>
          <w:sz w:val="24"/>
          <w:szCs w:val="24"/>
        </w:rPr>
        <w:t>Reporting to:</w:t>
      </w:r>
      <w:r w:rsidRPr="005938A7">
        <w:rPr>
          <w:rFonts w:ascii="Avenir Book" w:hAnsi="Avenir Book" w:cs="Tahoma"/>
          <w:color w:val="000000" w:themeColor="text1"/>
          <w:sz w:val="24"/>
          <w:szCs w:val="24"/>
        </w:rPr>
        <w:tab/>
        <w:t>Locality Development Officer</w:t>
      </w:r>
    </w:p>
    <w:p w14:paraId="2028EF82" w14:textId="6BA2085A" w:rsidR="00726EBB" w:rsidRPr="005938A7" w:rsidRDefault="00726EBB" w:rsidP="005938A7">
      <w:pPr>
        <w:spacing w:line="240" w:lineRule="auto"/>
        <w:jc w:val="both"/>
        <w:rPr>
          <w:rFonts w:ascii="Avenir Book" w:hAnsi="Avenir Book" w:cs="Tahoma"/>
          <w:color w:val="000000" w:themeColor="text1"/>
          <w:sz w:val="24"/>
          <w:szCs w:val="24"/>
        </w:rPr>
      </w:pPr>
      <w:r w:rsidRPr="005938A7">
        <w:rPr>
          <w:rFonts w:ascii="Avenir Book" w:hAnsi="Avenir Book" w:cs="Tahoma"/>
          <w:b/>
          <w:color w:val="000000" w:themeColor="text1"/>
          <w:sz w:val="24"/>
          <w:szCs w:val="24"/>
        </w:rPr>
        <w:t>Salary:</w:t>
      </w:r>
      <w:r w:rsidRPr="005938A7">
        <w:rPr>
          <w:rFonts w:ascii="Avenir Book" w:hAnsi="Avenir Book" w:cs="Tahoma"/>
          <w:color w:val="000000" w:themeColor="text1"/>
          <w:sz w:val="24"/>
          <w:szCs w:val="24"/>
        </w:rPr>
        <w:tab/>
      </w:r>
      <w:r w:rsidRPr="005938A7">
        <w:rPr>
          <w:rFonts w:ascii="Avenir Book" w:hAnsi="Avenir Book" w:cs="Tahoma"/>
          <w:color w:val="000000" w:themeColor="text1"/>
          <w:sz w:val="24"/>
          <w:szCs w:val="24"/>
        </w:rPr>
        <w:tab/>
        <w:t>NJC Point 1</w:t>
      </w:r>
      <w:r w:rsidR="0011441D" w:rsidRPr="005938A7">
        <w:rPr>
          <w:rFonts w:ascii="Avenir Book" w:hAnsi="Avenir Book" w:cs="Tahoma"/>
          <w:color w:val="000000" w:themeColor="text1"/>
          <w:sz w:val="24"/>
          <w:szCs w:val="24"/>
        </w:rPr>
        <w:t>3</w:t>
      </w:r>
      <w:r w:rsidRPr="005938A7">
        <w:rPr>
          <w:rFonts w:ascii="Avenir Book" w:hAnsi="Avenir Book" w:cs="Tahoma"/>
          <w:color w:val="000000" w:themeColor="text1"/>
          <w:sz w:val="24"/>
          <w:szCs w:val="24"/>
        </w:rPr>
        <w:t xml:space="preserve"> </w:t>
      </w:r>
      <w:r w:rsidR="003B22A4" w:rsidRPr="005938A7">
        <w:rPr>
          <w:rFonts w:ascii="Avenir Book" w:hAnsi="Avenir Book" w:cs="Tahoma"/>
          <w:color w:val="000000" w:themeColor="text1"/>
          <w:sz w:val="24"/>
          <w:szCs w:val="24"/>
        </w:rPr>
        <w:t xml:space="preserve">(Currently </w:t>
      </w:r>
      <w:r w:rsidR="00DD5C4B" w:rsidRPr="00DD5C4B">
        <w:rPr>
          <w:rFonts w:ascii="Avenir Book" w:hAnsi="Avenir Book" w:cs="Tahoma"/>
          <w:color w:val="000000" w:themeColor="text1"/>
          <w:sz w:val="24"/>
          <w:szCs w:val="24"/>
        </w:rPr>
        <w:t>£30,023</w:t>
      </w:r>
      <w:r w:rsidR="003B22A4" w:rsidRPr="005938A7">
        <w:rPr>
          <w:rFonts w:ascii="Avenir Book" w:hAnsi="Avenir Book" w:cs="Tahoma"/>
          <w:color w:val="000000" w:themeColor="text1"/>
          <w:sz w:val="24"/>
          <w:szCs w:val="24"/>
        </w:rPr>
        <w:t>) pro rata</w:t>
      </w:r>
    </w:p>
    <w:p w14:paraId="5D7912A2" w14:textId="665B1AE2" w:rsidR="00726EBB" w:rsidRPr="005938A7" w:rsidRDefault="00726EBB" w:rsidP="005938A7">
      <w:pPr>
        <w:spacing w:line="240" w:lineRule="auto"/>
        <w:jc w:val="both"/>
        <w:rPr>
          <w:rFonts w:ascii="Avenir Book" w:hAnsi="Avenir Book" w:cs="Tahoma"/>
          <w:color w:val="000000" w:themeColor="text1"/>
          <w:sz w:val="24"/>
          <w:szCs w:val="24"/>
        </w:rPr>
      </w:pPr>
      <w:r w:rsidRPr="005938A7">
        <w:rPr>
          <w:rFonts w:ascii="Avenir Book" w:hAnsi="Avenir Book" w:cs="Tahoma"/>
          <w:b/>
          <w:color w:val="000000" w:themeColor="text1"/>
          <w:sz w:val="24"/>
          <w:szCs w:val="24"/>
        </w:rPr>
        <w:t>Hours:</w:t>
      </w:r>
      <w:r w:rsidRPr="005938A7">
        <w:rPr>
          <w:rFonts w:ascii="Avenir Book" w:hAnsi="Avenir Book" w:cs="Tahoma"/>
          <w:b/>
          <w:color w:val="000000" w:themeColor="text1"/>
          <w:sz w:val="24"/>
          <w:szCs w:val="24"/>
        </w:rPr>
        <w:tab/>
      </w:r>
      <w:r w:rsidRPr="005938A7">
        <w:rPr>
          <w:rFonts w:ascii="Avenir Book" w:hAnsi="Avenir Book" w:cs="Tahoma"/>
          <w:color w:val="000000" w:themeColor="text1"/>
          <w:sz w:val="24"/>
          <w:szCs w:val="24"/>
        </w:rPr>
        <w:tab/>
      </w:r>
      <w:r w:rsidR="00D27399">
        <w:rPr>
          <w:rFonts w:ascii="Avenir Book" w:hAnsi="Avenir Book" w:cs="Tahoma"/>
          <w:color w:val="000000" w:themeColor="text1"/>
          <w:sz w:val="24"/>
          <w:szCs w:val="24"/>
        </w:rPr>
        <w:t>3</w:t>
      </w:r>
      <w:r w:rsidRPr="005938A7">
        <w:rPr>
          <w:rFonts w:ascii="Avenir Book" w:hAnsi="Avenir Book" w:cs="Tahoma"/>
          <w:color w:val="000000" w:themeColor="text1"/>
          <w:sz w:val="24"/>
          <w:szCs w:val="24"/>
        </w:rPr>
        <w:t xml:space="preserve"> Days per week</w:t>
      </w:r>
    </w:p>
    <w:p w14:paraId="13D53523" w14:textId="5B9828E9" w:rsidR="004D68E0" w:rsidRPr="005938A7" w:rsidRDefault="004D68E0" w:rsidP="005938A7">
      <w:pPr>
        <w:spacing w:line="240" w:lineRule="auto"/>
        <w:jc w:val="both"/>
        <w:rPr>
          <w:rFonts w:ascii="Avenir Book" w:hAnsi="Avenir Book" w:cs="Tahoma"/>
          <w:b/>
          <w:color w:val="000000" w:themeColor="text1"/>
          <w:sz w:val="24"/>
          <w:szCs w:val="24"/>
        </w:rPr>
      </w:pPr>
      <w:r w:rsidRPr="005938A7">
        <w:rPr>
          <w:rFonts w:ascii="Avenir Book" w:hAnsi="Avenir Book" w:cs="Tahoma"/>
          <w:b/>
          <w:color w:val="000000" w:themeColor="text1"/>
          <w:sz w:val="24"/>
          <w:szCs w:val="24"/>
        </w:rPr>
        <w:t>Contract length:</w:t>
      </w:r>
      <w:r w:rsidRPr="005938A7">
        <w:rPr>
          <w:rFonts w:ascii="Avenir Book" w:hAnsi="Avenir Book" w:cs="Tahoma"/>
          <w:b/>
          <w:color w:val="000000" w:themeColor="text1"/>
          <w:sz w:val="24"/>
          <w:szCs w:val="24"/>
        </w:rPr>
        <w:tab/>
      </w:r>
      <w:r w:rsidR="004023BA" w:rsidRPr="005938A7">
        <w:rPr>
          <w:rFonts w:ascii="Avenir Book" w:hAnsi="Avenir Book" w:cs="Tahoma"/>
          <w:color w:val="000000" w:themeColor="text1"/>
          <w:sz w:val="24"/>
          <w:szCs w:val="24"/>
        </w:rPr>
        <w:t>Permanent</w:t>
      </w:r>
    </w:p>
    <w:p w14:paraId="08CCCAD7" w14:textId="77777777" w:rsidR="00726EBB" w:rsidRPr="005938A7" w:rsidRDefault="00726EBB" w:rsidP="005938A7">
      <w:pPr>
        <w:spacing w:line="240" w:lineRule="auto"/>
        <w:jc w:val="both"/>
        <w:rPr>
          <w:rFonts w:ascii="Avenir Book" w:hAnsi="Avenir Book" w:cs="Tahoma"/>
          <w:color w:val="000000" w:themeColor="text1"/>
          <w:sz w:val="24"/>
          <w:szCs w:val="24"/>
        </w:rPr>
      </w:pPr>
      <w:r w:rsidRPr="005938A7">
        <w:rPr>
          <w:rFonts w:ascii="Avenir Book" w:hAnsi="Avenir Book" w:cs="Tahoma"/>
          <w:b/>
          <w:color w:val="000000" w:themeColor="text1"/>
          <w:sz w:val="24"/>
          <w:szCs w:val="24"/>
        </w:rPr>
        <w:t>Location:</w:t>
      </w:r>
      <w:r w:rsidRPr="005938A7">
        <w:rPr>
          <w:rFonts w:ascii="Avenir Book" w:hAnsi="Avenir Book" w:cs="Tahoma"/>
          <w:color w:val="000000" w:themeColor="text1"/>
          <w:sz w:val="24"/>
          <w:szCs w:val="24"/>
        </w:rPr>
        <w:tab/>
      </w:r>
      <w:r w:rsidRPr="005938A7">
        <w:rPr>
          <w:rFonts w:ascii="Avenir Book" w:hAnsi="Avenir Book" w:cs="Tahoma"/>
          <w:color w:val="000000" w:themeColor="text1"/>
          <w:sz w:val="24"/>
          <w:szCs w:val="24"/>
        </w:rPr>
        <w:tab/>
        <w:t xml:space="preserve">Health and Social Care Board, </w:t>
      </w:r>
      <w:proofErr w:type="spellStart"/>
      <w:r w:rsidRPr="005938A7">
        <w:rPr>
          <w:rFonts w:ascii="Avenir Book" w:hAnsi="Avenir Book" w:cs="Tahoma"/>
          <w:color w:val="000000" w:themeColor="text1"/>
          <w:sz w:val="24"/>
          <w:szCs w:val="24"/>
        </w:rPr>
        <w:t>Towerhill</w:t>
      </w:r>
      <w:proofErr w:type="spellEnd"/>
      <w:r w:rsidRPr="005938A7">
        <w:rPr>
          <w:rFonts w:ascii="Avenir Book" w:hAnsi="Avenir Book" w:cs="Tahoma"/>
          <w:color w:val="000000" w:themeColor="text1"/>
          <w:sz w:val="24"/>
          <w:szCs w:val="24"/>
        </w:rPr>
        <w:t>, Armagh, BT61 9DR</w:t>
      </w:r>
    </w:p>
    <w:p w14:paraId="309F57EB" w14:textId="77777777" w:rsidR="00CA2094" w:rsidRPr="005938A7" w:rsidRDefault="00726EBB" w:rsidP="005938A7">
      <w:pPr>
        <w:spacing w:line="240" w:lineRule="auto"/>
        <w:ind w:left="2160" w:hanging="2160"/>
        <w:rPr>
          <w:rFonts w:ascii="Avenir Book" w:hAnsi="Avenir Book" w:cs="Tahoma"/>
          <w:color w:val="000000" w:themeColor="text1"/>
          <w:sz w:val="24"/>
          <w:szCs w:val="24"/>
          <w:lang w:val="en-US"/>
        </w:rPr>
      </w:pPr>
      <w:r w:rsidRPr="005938A7">
        <w:rPr>
          <w:rFonts w:ascii="Avenir Book" w:hAnsi="Avenir Book" w:cs="Tahoma"/>
          <w:b/>
          <w:color w:val="000000" w:themeColor="text1"/>
          <w:sz w:val="24"/>
          <w:szCs w:val="24"/>
        </w:rPr>
        <w:t>Job Purpose:</w:t>
      </w:r>
      <w:r w:rsidRPr="005938A7">
        <w:rPr>
          <w:rFonts w:ascii="Avenir Book" w:hAnsi="Avenir Book" w:cs="Tahoma"/>
          <w:color w:val="000000" w:themeColor="text1"/>
          <w:sz w:val="24"/>
          <w:szCs w:val="24"/>
        </w:rPr>
        <w:tab/>
      </w:r>
      <w:r w:rsidR="00CA2094" w:rsidRPr="005938A7">
        <w:rPr>
          <w:rFonts w:ascii="Avenir Book" w:hAnsi="Avenir Book" w:cs="Tahoma"/>
          <w:color w:val="000000" w:themeColor="text1"/>
          <w:sz w:val="24"/>
          <w:szCs w:val="24"/>
          <w:lang w:val="en-US"/>
        </w:rPr>
        <w:t xml:space="preserve">To provide efficient and effective administrative, </w:t>
      </w:r>
      <w:proofErr w:type="spellStart"/>
      <w:r w:rsidR="00CA2094" w:rsidRPr="005938A7">
        <w:rPr>
          <w:rFonts w:ascii="Avenir Book" w:hAnsi="Avenir Book" w:cs="Tahoma"/>
          <w:color w:val="000000" w:themeColor="text1"/>
          <w:sz w:val="24"/>
          <w:szCs w:val="24"/>
          <w:lang w:val="en-US"/>
        </w:rPr>
        <w:t>organisational</w:t>
      </w:r>
      <w:proofErr w:type="spellEnd"/>
      <w:r w:rsidR="00CA2094" w:rsidRPr="005938A7">
        <w:rPr>
          <w:rFonts w:ascii="Avenir Book" w:hAnsi="Avenir Book" w:cs="Tahoma"/>
          <w:color w:val="000000" w:themeColor="text1"/>
          <w:sz w:val="24"/>
          <w:szCs w:val="24"/>
          <w:lang w:val="en-US"/>
        </w:rPr>
        <w:t xml:space="preserve"> and </w:t>
      </w:r>
      <w:proofErr w:type="spellStart"/>
      <w:r w:rsidR="00CA2094" w:rsidRPr="005938A7">
        <w:rPr>
          <w:rFonts w:ascii="Avenir Book" w:hAnsi="Avenir Book" w:cs="Tahoma"/>
          <w:color w:val="000000" w:themeColor="text1"/>
          <w:sz w:val="24"/>
          <w:szCs w:val="24"/>
          <w:lang w:val="en-US"/>
        </w:rPr>
        <w:t>programme</w:t>
      </w:r>
      <w:proofErr w:type="spellEnd"/>
      <w:r w:rsidR="00CA2094" w:rsidRPr="005938A7">
        <w:rPr>
          <w:rFonts w:ascii="Avenir Book" w:hAnsi="Avenir Book" w:cs="Tahoma"/>
          <w:color w:val="000000" w:themeColor="text1"/>
          <w:sz w:val="24"/>
          <w:szCs w:val="24"/>
          <w:lang w:val="en-US"/>
        </w:rPr>
        <w:t xml:space="preserve"> support to the Locality Development Officer and the Locality Planning Groups within the Southern Outcomes Area, contributing to the effective coordination, delivery, monitoring and promotion of Locality Planning activity.</w:t>
      </w:r>
    </w:p>
    <w:p w14:paraId="1B2C2435" w14:textId="77777777" w:rsidR="005938A7" w:rsidRDefault="005938A7" w:rsidP="005938A7">
      <w:pPr>
        <w:pStyle w:val="Heading1"/>
        <w:spacing w:line="240" w:lineRule="auto"/>
        <w:rPr>
          <w:rFonts w:ascii="Avenir Book" w:hAnsi="Avenir Book"/>
          <w:color w:val="000000" w:themeColor="text1"/>
        </w:rPr>
      </w:pPr>
    </w:p>
    <w:p w14:paraId="044DAE7F" w14:textId="6B4A4453" w:rsidR="005938A7" w:rsidRPr="005938A7" w:rsidRDefault="005938A7" w:rsidP="005938A7">
      <w:pPr>
        <w:pStyle w:val="Heading1"/>
        <w:spacing w:line="240" w:lineRule="auto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Locality Planning and Administrative Support</w:t>
      </w:r>
    </w:p>
    <w:p w14:paraId="332BF1D7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To provide administrative and organisational support to the Locality Development Officer in the planning, coordination and delivery of Locality Planning Groups across the Southern Outcomes Area.</w:t>
      </w:r>
    </w:p>
    <w:p w14:paraId="37E98552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To coordinate arrangements for Locality Planning Group meetings, including meeting schedules, venues and online meeting arrangements, invitations, agendas, minutes, attendance information and follow-up communications.</w:t>
      </w:r>
    </w:p>
    <w:p w14:paraId="14AC67D1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To maintain accurate records relating to Locality Planning Groups, including membership information, distribution lists, action plans, records of identified or emerging needs, monitoring information, budgets and associated financial documentation.</w:t>
      </w:r>
    </w:p>
    <w:p w14:paraId="35178C47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To support the preparation of reports, monitoring information, evaluations, scorecards and other evidence relating to programme activity and outcomes.</w:t>
      </w:r>
    </w:p>
    <w:p w14:paraId="636D40FB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To provide administrative and practical support for Locality Planning meetings, events, training and other programme activities, including use of relevant online platforms, participant administration, promotional materials and evaluation processes.</w:t>
      </w:r>
    </w:p>
    <w:p w14:paraId="7162B812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To assist with the preparation, maintenance and circulation of newsletters, directories, calendars, resources, promotional materials, website content and other communications relating to the Locality Planning Programme.</w:t>
      </w:r>
    </w:p>
    <w:p w14:paraId="733C710A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To undertake research, information gathering and the preparation of relevant reports or resources in support of the Locality Development Officer and Locality Planning Groups.</w:t>
      </w:r>
    </w:p>
    <w:p w14:paraId="70C9790D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lastRenderedPageBreak/>
        <w:t>To support effective communication with Locality Planning Group members, partner organisations and relevant Children's Services Planning structures, including the circulation of relevant information and resources.</w:t>
      </w:r>
    </w:p>
    <w:p w14:paraId="7C35E1A1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To maintain appropriate electronic and hard-copy filing, information management and record-keeping systems relating to the programme.</w:t>
      </w:r>
    </w:p>
    <w:p w14:paraId="3A1DCBB5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To provide general administrative support associated with the Locality Planning Programme, including maintaining relevant office supplies, equipment and programme materials.</w:t>
      </w:r>
    </w:p>
    <w:p w14:paraId="241CC016" w14:textId="77777777" w:rsidR="005938A7" w:rsidRPr="005938A7" w:rsidRDefault="005938A7" w:rsidP="005938A7">
      <w:pPr>
        <w:pStyle w:val="Heading1"/>
        <w:spacing w:line="240" w:lineRule="auto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Communications and Promotion</w:t>
      </w:r>
    </w:p>
    <w:p w14:paraId="7E01E3F4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To assist in promoting the work and activities of the Locality Planning Groups through appropriate communications channels, including newsletters, websites, social media and other promotional materials.</w:t>
      </w:r>
    </w:p>
    <w:p w14:paraId="29931149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To prepare or contribute to articles, programme updates and other content for relevant CiNI and Children's Services Planning publications and communications.</w:t>
      </w:r>
    </w:p>
    <w:p w14:paraId="0A0AEAED" w14:textId="77777777" w:rsidR="005938A7" w:rsidRPr="005938A7" w:rsidRDefault="005938A7" w:rsidP="005938A7">
      <w:pPr>
        <w:pStyle w:val="Heading1"/>
        <w:spacing w:line="240" w:lineRule="auto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General Organisational Support</w:t>
      </w:r>
    </w:p>
    <w:p w14:paraId="5FE32B8F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To attend CiNI staff meetings and other relevant meetings as required.</w:t>
      </w:r>
    </w:p>
    <w:p w14:paraId="290B0643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To participate in supervision, appraisal and relevant training and development.</w:t>
      </w:r>
    </w:p>
    <w:p w14:paraId="26FBEEBD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To contribute to wider CiNI organisational activities and reporting where appropriate, including the AGM and Annual Report.</w:t>
      </w:r>
    </w:p>
    <w:p w14:paraId="2A029D8E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To provide general administrative support to CiNI as required.</w:t>
      </w:r>
    </w:p>
    <w:p w14:paraId="416322B5" w14:textId="77777777" w:rsidR="005938A7" w:rsidRPr="005938A7" w:rsidRDefault="005938A7" w:rsidP="005938A7">
      <w:pPr>
        <w:keepLines/>
        <w:numPr>
          <w:ilvl w:val="1"/>
          <w:numId w:val="2"/>
        </w:numPr>
        <w:spacing w:line="240" w:lineRule="auto"/>
        <w:ind w:hanging="518"/>
        <w:rPr>
          <w:rFonts w:ascii="Avenir Book" w:hAnsi="Avenir Book"/>
          <w:color w:val="000000" w:themeColor="text1"/>
        </w:rPr>
      </w:pPr>
      <w:r w:rsidRPr="005938A7">
        <w:rPr>
          <w:rFonts w:ascii="Avenir Book" w:hAnsi="Avenir Book"/>
          <w:color w:val="000000" w:themeColor="text1"/>
        </w:rPr>
        <w:t>To undertake any other duties appropriate to the nature and grade of the post.</w:t>
      </w:r>
    </w:p>
    <w:p w14:paraId="2D953678" w14:textId="6F2A7150" w:rsidR="00726EBB" w:rsidRPr="005938A7" w:rsidRDefault="00726EBB" w:rsidP="005938A7">
      <w:pPr>
        <w:pStyle w:val="Style"/>
        <w:tabs>
          <w:tab w:val="left" w:pos="28"/>
          <w:tab w:val="left" w:pos="681"/>
        </w:tabs>
        <w:ind w:right="692"/>
        <w:jc w:val="both"/>
        <w:rPr>
          <w:rFonts w:ascii="Avenir Book" w:hAnsi="Avenir Book" w:cs="Tahoma"/>
          <w:color w:val="000000" w:themeColor="text1"/>
          <w:lang w:val="en-GB"/>
        </w:rPr>
      </w:pPr>
    </w:p>
    <w:p w14:paraId="5057705C" w14:textId="77777777" w:rsidR="00726EBB" w:rsidRPr="005938A7" w:rsidRDefault="00726EBB" w:rsidP="005938A7">
      <w:pPr>
        <w:spacing w:line="240" w:lineRule="auto"/>
        <w:ind w:left="2160" w:hanging="2160"/>
        <w:jc w:val="both"/>
        <w:rPr>
          <w:rFonts w:ascii="Avenir Book" w:hAnsi="Avenir Book" w:cs="Tahoma"/>
          <w:color w:val="000000" w:themeColor="text1"/>
          <w:sz w:val="24"/>
          <w:szCs w:val="24"/>
        </w:rPr>
      </w:pPr>
    </w:p>
    <w:sectPr w:rsidR="00726EBB" w:rsidRPr="005938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75020"/>
    <w:multiLevelType w:val="multilevel"/>
    <w:tmpl w:val="65C47190"/>
    <w:lvl w:ilvl="0">
      <w:start w:val="1"/>
      <w:numFmt w:val="decimal"/>
      <w:pStyle w:val="ListBullet"/>
      <w:suff w:val="space"/>
      <w:lvlText w:val="%1."/>
      <w:lvlJc w:val="left"/>
      <w:pPr>
        <w:spacing w:before="320" w:after="160" w:line="264" w:lineRule="auto"/>
        <w:ind w:left="0"/>
      </w:pPr>
      <w:rPr>
        <w:rFonts w:ascii="Aptos" w:hAnsi="Aptos"/>
        <w:b/>
        <w:color w:val="2E74B5"/>
        <w:sz w:val="28"/>
      </w:rPr>
    </w:lvl>
    <w:lvl w:ilvl="1">
      <w:start w:val="1"/>
      <w:numFmt w:val="decimal"/>
      <w:suff w:val="space"/>
      <w:lvlText w:val="%1.%2"/>
      <w:lvlJc w:val="left"/>
      <w:pPr>
        <w:spacing w:before="0" w:after="120" w:line="264" w:lineRule="auto"/>
        <w:ind w:left="720" w:hanging="520"/>
      </w:pPr>
      <w:rPr>
        <w:rFonts w:ascii="Aptos" w:hAnsi="Aptos"/>
        <w:color w:val="000000"/>
        <w:sz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89273A3"/>
    <w:multiLevelType w:val="hybridMultilevel"/>
    <w:tmpl w:val="11F0901E"/>
    <w:lvl w:ilvl="0" w:tplc="0809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num w:numId="1" w16cid:durableId="618341667">
    <w:abstractNumId w:val="1"/>
  </w:num>
  <w:num w:numId="2" w16cid:durableId="927422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EBB"/>
    <w:rsid w:val="000664FC"/>
    <w:rsid w:val="0011441D"/>
    <w:rsid w:val="00122520"/>
    <w:rsid w:val="001E5EB6"/>
    <w:rsid w:val="003556C9"/>
    <w:rsid w:val="003B22A4"/>
    <w:rsid w:val="004023BA"/>
    <w:rsid w:val="004042F5"/>
    <w:rsid w:val="00475908"/>
    <w:rsid w:val="004D68E0"/>
    <w:rsid w:val="005938A7"/>
    <w:rsid w:val="00626450"/>
    <w:rsid w:val="00726EBB"/>
    <w:rsid w:val="0075180D"/>
    <w:rsid w:val="007D1C40"/>
    <w:rsid w:val="008058E8"/>
    <w:rsid w:val="00852136"/>
    <w:rsid w:val="00853E4D"/>
    <w:rsid w:val="00B450B5"/>
    <w:rsid w:val="00C61EE0"/>
    <w:rsid w:val="00CA2094"/>
    <w:rsid w:val="00D23E2F"/>
    <w:rsid w:val="00D27399"/>
    <w:rsid w:val="00DD5C4B"/>
    <w:rsid w:val="00E050F6"/>
    <w:rsid w:val="00E345B2"/>
    <w:rsid w:val="00F25995"/>
    <w:rsid w:val="00FD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697D2"/>
  <w15:docId w15:val="{9AA39A5F-D770-480D-9126-F20EE11BB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38A7"/>
    <w:pPr>
      <w:keepNext/>
      <w:keepLines/>
      <w:spacing w:before="320" w:after="160" w:line="264" w:lineRule="auto"/>
      <w:outlineLvl w:val="0"/>
    </w:pPr>
    <w:rPr>
      <w:rFonts w:asciiTheme="majorHAnsi" w:eastAsiaTheme="majorEastAsia" w:hAnsiTheme="majorHAnsi" w:cstheme="majorBidi"/>
      <w:b/>
      <w:bCs/>
      <w:color w:val="2E74B5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6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EBB"/>
    <w:rPr>
      <w:rFonts w:ascii="Tahoma" w:hAnsi="Tahoma" w:cs="Tahoma"/>
      <w:sz w:val="16"/>
      <w:szCs w:val="16"/>
    </w:rPr>
  </w:style>
  <w:style w:type="paragraph" w:customStyle="1" w:styleId="Style">
    <w:name w:val="Style"/>
    <w:uiPriority w:val="99"/>
    <w:rsid w:val="00726E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5938A7"/>
    <w:rPr>
      <w:rFonts w:asciiTheme="majorHAnsi" w:eastAsiaTheme="majorEastAsia" w:hAnsiTheme="majorHAnsi" w:cstheme="majorBidi"/>
      <w:b/>
      <w:bCs/>
      <w:color w:val="2E74B5"/>
      <w:sz w:val="28"/>
      <w:szCs w:val="28"/>
      <w:lang w:val="en-US"/>
    </w:rPr>
  </w:style>
  <w:style w:type="paragraph" w:styleId="ListBullet">
    <w:name w:val="List Bullet"/>
    <w:basedOn w:val="Normal"/>
    <w:uiPriority w:val="99"/>
    <w:unhideWhenUsed/>
    <w:rsid w:val="005938A7"/>
    <w:pPr>
      <w:numPr>
        <w:numId w:val="2"/>
      </w:numPr>
      <w:spacing w:before="0" w:after="200" w:line="276" w:lineRule="auto"/>
      <w:contextualSpacing/>
    </w:pPr>
    <w:rPr>
      <w:rFonts w:ascii="Aptos" w:eastAsiaTheme="minorEastAsia" w:hAnsi="Aptos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Quinn</dc:creator>
  <cp:lastModifiedBy>Noeleen Lynn</cp:lastModifiedBy>
  <cp:revision>2</cp:revision>
  <cp:lastPrinted>2013-12-03T12:01:00Z</cp:lastPrinted>
  <dcterms:created xsi:type="dcterms:W3CDTF">2026-10-07T16:45:00Z</dcterms:created>
  <dcterms:modified xsi:type="dcterms:W3CDTF">2026-10-07T16:45:00Z</dcterms:modified>
</cp:coreProperties>
</file>